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E0" w:rsidRDefault="007A2FE0" w:rsidP="007A2FE0">
      <w:pPr>
        <w:suppressAutoHyphens/>
        <w:spacing w:after="0" w:line="240" w:lineRule="auto"/>
        <w:ind w:right="2691"/>
        <w:rPr>
          <w:rFonts w:ascii="Times New Roman" w:eastAsia="Times New Roman" w:hAnsi="Times New Roman" w:cs="Times New Roman"/>
          <w:b/>
          <w:i/>
          <w:spacing w:val="4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i/>
          <w:noProof/>
          <w:spacing w:val="40"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720506F2" wp14:editId="45E862D5">
            <wp:simplePos x="0" y="0"/>
            <wp:positionH relativeFrom="margin">
              <wp:posOffset>5763895</wp:posOffset>
            </wp:positionH>
            <wp:positionV relativeFrom="paragraph">
              <wp:posOffset>7620</wp:posOffset>
            </wp:positionV>
            <wp:extent cx="782955" cy="791845"/>
            <wp:effectExtent l="0" t="0" r="0" b="8255"/>
            <wp:wrapTight wrapText="bothSides">
              <wp:wrapPolygon edited="0">
                <wp:start x="0" y="0"/>
                <wp:lineTo x="0" y="21306"/>
                <wp:lineTo x="21022" y="21306"/>
                <wp:lineTo x="21022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FD6" w:rsidRPr="004729AD">
        <w:rPr>
          <w:rFonts w:ascii="Times New Roman" w:eastAsia="Times New Roman" w:hAnsi="Times New Roman" w:cs="Times New Roman"/>
          <w:b/>
          <w:i/>
          <w:spacing w:val="40"/>
          <w:sz w:val="26"/>
          <w:szCs w:val="26"/>
          <w:lang w:eastAsia="hu-HU"/>
        </w:rPr>
        <w:t>Budapesti Gazdasági Szakképzési Centrum</w:t>
      </w:r>
    </w:p>
    <w:p w:rsidR="007A2FE0" w:rsidRDefault="00814FD6" w:rsidP="007A2FE0">
      <w:pPr>
        <w:suppressAutoHyphens/>
        <w:spacing w:after="0" w:line="240" w:lineRule="auto"/>
        <w:ind w:right="2691"/>
        <w:rPr>
          <w:rFonts w:ascii="Times New Roman" w:eastAsia="Times New Roman" w:hAnsi="Times New Roman" w:cs="Times New Roman"/>
          <w:b/>
          <w:i/>
          <w:spacing w:val="30"/>
          <w:sz w:val="24"/>
          <w:szCs w:val="24"/>
          <w:lang w:eastAsia="hu-HU"/>
        </w:rPr>
      </w:pPr>
      <w:r w:rsidRPr="004729AD">
        <w:rPr>
          <w:rFonts w:ascii="Times New Roman" w:eastAsia="Times New Roman" w:hAnsi="Times New Roman" w:cs="Times New Roman"/>
          <w:b/>
          <w:i/>
          <w:spacing w:val="40"/>
          <w:sz w:val="24"/>
          <w:szCs w:val="24"/>
          <w:lang w:eastAsia="hu-HU"/>
        </w:rPr>
        <w:t>Széchenyi István</w:t>
      </w:r>
      <w:r w:rsidR="007A2FE0">
        <w:rPr>
          <w:rFonts w:ascii="Times New Roman" w:eastAsia="Times New Roman" w:hAnsi="Times New Roman" w:cs="Times New Roman"/>
          <w:b/>
          <w:i/>
          <w:spacing w:val="40"/>
          <w:sz w:val="24"/>
          <w:szCs w:val="24"/>
          <w:lang w:eastAsia="hu-HU"/>
        </w:rPr>
        <w:t xml:space="preserve"> </w:t>
      </w:r>
      <w:r w:rsidR="006D5BC5">
        <w:rPr>
          <w:rFonts w:ascii="Times New Roman" w:eastAsia="Times New Roman" w:hAnsi="Times New Roman" w:cs="Times New Roman"/>
          <w:b/>
          <w:i/>
          <w:spacing w:val="30"/>
          <w:sz w:val="24"/>
          <w:szCs w:val="24"/>
          <w:lang w:eastAsia="hu-HU"/>
        </w:rPr>
        <w:t xml:space="preserve">Kereskedelmi </w:t>
      </w:r>
      <w:r w:rsidR="007A2FE0">
        <w:rPr>
          <w:rFonts w:ascii="Times New Roman" w:eastAsia="Times New Roman" w:hAnsi="Times New Roman" w:cs="Times New Roman"/>
          <w:b/>
          <w:i/>
          <w:spacing w:val="30"/>
          <w:sz w:val="24"/>
          <w:szCs w:val="24"/>
          <w:lang w:eastAsia="hu-HU"/>
        </w:rPr>
        <w:t>Technikum</w:t>
      </w:r>
    </w:p>
    <w:p w:rsidR="007A2FE0" w:rsidRPr="004729AD" w:rsidRDefault="007A2FE0" w:rsidP="007A2FE0">
      <w:pPr>
        <w:tabs>
          <w:tab w:val="left" w:pos="900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729AD">
        <w:rPr>
          <w:rFonts w:ascii="Times New Roman" w:eastAsia="Times New Roman" w:hAnsi="Times New Roman" w:cs="Times New Roman"/>
          <w:sz w:val="20"/>
          <w:szCs w:val="20"/>
          <w:lang w:eastAsia="hu-HU"/>
        </w:rPr>
        <w:t>Cím:</w:t>
      </w:r>
      <w:r w:rsidRPr="004729A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1088 Budapest, Vas u. 9-11.</w:t>
      </w:r>
    </w:p>
    <w:p w:rsidR="007A2FE0" w:rsidRPr="004729AD" w:rsidRDefault="007A2FE0" w:rsidP="007A2FE0">
      <w:pPr>
        <w:tabs>
          <w:tab w:val="left" w:pos="900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729A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Tel./Fax: </w:t>
      </w:r>
      <w:r w:rsidRPr="004729A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+36 1 338 44 80</w:t>
      </w:r>
    </w:p>
    <w:p w:rsidR="007A2FE0" w:rsidRPr="004729AD" w:rsidRDefault="007A2FE0" w:rsidP="007A2FE0">
      <w:pPr>
        <w:tabs>
          <w:tab w:val="left" w:pos="900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729AD">
        <w:rPr>
          <w:rFonts w:ascii="Times New Roman" w:eastAsia="Times New Roman" w:hAnsi="Times New Roman" w:cs="Times New Roman"/>
          <w:sz w:val="20"/>
          <w:szCs w:val="20"/>
          <w:lang w:eastAsia="hu-HU"/>
        </w:rPr>
        <w:t>E-mail:</w:t>
      </w:r>
      <w:r w:rsidRPr="004729A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 </w:t>
      </w:r>
      <w:hyperlink r:id="rId6" w:history="1">
        <w:r w:rsidRPr="004729A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hu-HU"/>
          </w:rPr>
          <w:t>iskola@vasutca.hu</w:t>
        </w:r>
      </w:hyperlink>
    </w:p>
    <w:p w:rsidR="007A2FE0" w:rsidRPr="004729AD" w:rsidRDefault="007A2FE0" w:rsidP="007A2FE0">
      <w:pPr>
        <w:pBdr>
          <w:bottom w:val="single" w:sz="4" w:space="1" w:color="auto"/>
        </w:pBd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4729A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Web: </w:t>
      </w:r>
      <w:r w:rsidRPr="004729A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www.vasutca.hu</w:t>
      </w:r>
    </w:p>
    <w:p w:rsidR="00814FD6" w:rsidRDefault="00814FD6" w:rsidP="007A2FE0">
      <w:pPr>
        <w:suppressAutoHyphens/>
        <w:spacing w:after="0" w:line="240" w:lineRule="auto"/>
        <w:ind w:right="2691"/>
        <w:rPr>
          <w:rFonts w:ascii="Times New Roman" w:eastAsia="Times New Roman" w:hAnsi="Times New Roman" w:cs="Times New Roman"/>
          <w:b/>
          <w:i/>
          <w:spacing w:val="40"/>
          <w:sz w:val="26"/>
          <w:szCs w:val="26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  <w:lang w:eastAsia="hu-HU"/>
        </w:rPr>
      </w:pPr>
      <w:r w:rsidRPr="007A665A">
        <w:rPr>
          <w:rFonts w:ascii="Garamond" w:eastAsia="Times New Roman" w:hAnsi="Garamond" w:cs="Garamond"/>
          <w:b/>
          <w:color w:val="000000"/>
          <w:sz w:val="28"/>
          <w:szCs w:val="28"/>
          <w:lang w:eastAsia="hu-HU"/>
        </w:rPr>
        <w:t>EGYÜTTMŰKÖDÉSI MEGÁLLAPODÁS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  <w:lang w:eastAsia="hu-HU"/>
        </w:rPr>
      </w:pPr>
      <w:r w:rsidRPr="007A665A">
        <w:rPr>
          <w:rFonts w:ascii="Garamond" w:eastAsia="Times New Roman" w:hAnsi="Garamond" w:cs="Garamond"/>
          <w:b/>
          <w:color w:val="000000"/>
          <w:sz w:val="28"/>
          <w:szCs w:val="28"/>
          <w:lang w:eastAsia="hu-HU"/>
        </w:rPr>
        <w:t>AZ ISKOLAI KÖZÖSSÉGI SZOLGÁLAT KÖZÖS LEBONYOLÍTÁSÁRÓL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ind w:left="2832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>amelyet egyrészről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ab/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ab/>
      </w:r>
      <w:r w:rsidRPr="007A665A">
        <w:rPr>
          <w:rFonts w:ascii="Garamond" w:eastAsia="Times New Roman" w:hAnsi="Garamond" w:cs="Garamond"/>
          <w:b/>
          <w:color w:val="000000"/>
          <w:sz w:val="24"/>
          <w:szCs w:val="24"/>
          <w:lang w:eastAsia="hu-HU"/>
        </w:rPr>
        <w:t>Iskola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>:</w:t>
      </w:r>
      <w:r w:rsidR="00E747FF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 </w:t>
      </w:r>
      <w:r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Budapesti Gazdasági 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SZC Széchenyi István Kereskedelmi </w:t>
      </w:r>
      <w:r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>Technikum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ab/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ab/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ab/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ab/>
      </w:r>
      <w:r w:rsidRPr="007A665A">
        <w:rPr>
          <w:rFonts w:ascii="Garamond" w:eastAsia="Times New Roman" w:hAnsi="Garamond" w:cs="Garamond"/>
          <w:b/>
          <w:color w:val="000000"/>
          <w:sz w:val="24"/>
          <w:szCs w:val="24"/>
          <w:lang w:eastAsia="hu-HU"/>
        </w:rPr>
        <w:t>Székhely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>: 1088 Budapest, Vas utca 9-11.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ab/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ab/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ab/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ab/>
      </w:r>
      <w:r w:rsidRPr="007A665A">
        <w:rPr>
          <w:rFonts w:ascii="Garamond" w:eastAsia="Times New Roman" w:hAnsi="Garamond" w:cs="Garamond"/>
          <w:b/>
          <w:color w:val="000000"/>
          <w:sz w:val="24"/>
          <w:szCs w:val="24"/>
          <w:lang w:eastAsia="hu-HU"/>
        </w:rPr>
        <w:t>Igazgató: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 </w:t>
      </w:r>
      <w:r w:rsidR="00632F49">
        <w:rPr>
          <w:rFonts w:ascii="Times New Roman" w:eastAsia="Times New Roman" w:hAnsi="Times New Roman" w:cs="Garamond"/>
          <w:color w:val="000000"/>
          <w:sz w:val="24"/>
          <w:szCs w:val="24"/>
          <w:lang w:eastAsia="hu-HU"/>
        </w:rPr>
        <w:t>Pfeiffer Tamás István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b/>
          <w:color w:val="000000"/>
          <w:sz w:val="24"/>
          <w:szCs w:val="24"/>
          <w:lang w:eastAsia="hu-HU"/>
        </w:rPr>
        <w:t>OM-azonosító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>: 203061</w:t>
      </w:r>
      <w:r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>/014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b/>
          <w:color w:val="000000"/>
          <w:sz w:val="24"/>
          <w:szCs w:val="24"/>
          <w:lang w:eastAsia="hu-HU"/>
        </w:rPr>
        <w:t>képvisel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ő: </w:t>
      </w:r>
      <w:r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>Macskásyné Harnócz Klára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 koordinátor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>másrészről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b/>
          <w:color w:val="000000"/>
          <w:sz w:val="24"/>
          <w:szCs w:val="24"/>
          <w:lang w:eastAsia="hu-HU"/>
        </w:rPr>
        <w:t>név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: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b/>
          <w:color w:val="000000"/>
          <w:sz w:val="24"/>
          <w:szCs w:val="24"/>
          <w:lang w:eastAsia="hu-HU"/>
        </w:rPr>
        <w:t>székhely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: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b/>
          <w:color w:val="000000"/>
          <w:sz w:val="24"/>
          <w:szCs w:val="24"/>
          <w:lang w:eastAsia="hu-HU"/>
        </w:rPr>
        <w:t>képviselő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: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a továbbiakban: Szervezet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>a továbbiakban együtt: Felek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A665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kötöttek a mai napon, az alábbi feltételekkel: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7A665A">
          <w:rPr>
            <w:rFonts w:ascii="Garamond" w:eastAsia="Times New Roman" w:hAnsi="Garamond" w:cs="Garamond"/>
            <w:b/>
            <w:bCs/>
            <w:color w:val="000000"/>
            <w:sz w:val="24"/>
            <w:szCs w:val="24"/>
            <w:lang w:eastAsia="hu-HU"/>
          </w:rPr>
          <w:t>1. A</w:t>
        </w:r>
      </w:smartTag>
      <w:r w:rsidRPr="007A665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hu-HU"/>
        </w:rPr>
        <w:t xml:space="preserve"> megállapodás előzményei, körülményei, célja: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hu-HU"/>
        </w:rPr>
        <w:t xml:space="preserve">2. Az Iskola kötelezettségei, vállalásai: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 xml:space="preserve">Az Iskola ….. tanulót küld a Szervezethez iskolai közösségi Szolgálat teljesítésére. A felkészítést a Szervezet végzi a tevékenység megkezdése előtt egy órányi időtartamban. Az első alkalom időpontja </w:t>
      </w:r>
      <w:r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>……</w:t>
      </w:r>
      <w:r w:rsidRPr="007A665A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 xml:space="preserve">……... A további alkalmak időpontjáról a Felek a későbbiekben megállapodnak..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7A665A">
          <w:rPr>
            <w:rFonts w:ascii="Garamond" w:eastAsia="Times New Roman" w:hAnsi="Garamond" w:cs="Garamond"/>
            <w:b/>
            <w:bCs/>
            <w:color w:val="000000"/>
            <w:sz w:val="24"/>
            <w:szCs w:val="24"/>
            <w:lang w:eastAsia="hu-HU"/>
          </w:rPr>
          <w:t>3. A</w:t>
        </w:r>
      </w:smartTag>
      <w:r w:rsidRPr="007A665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hu-HU"/>
        </w:rPr>
        <w:t xml:space="preserve"> Szervezet kötelezettségei, vállalásai: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b/>
          <w:bCs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 xml:space="preserve">A Szervezet ….. tanuló tevékenységét szervezi meg és biztosítja a feltételeket. Számára egy órányi időtartamban felkészítő órát tart.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(1) A fogadó szervezet köteles biztosítani: </w:t>
      </w:r>
    </w:p>
    <w:p w:rsidR="007A665A" w:rsidRPr="007A665A" w:rsidRDefault="007A665A" w:rsidP="007A665A">
      <w:pPr>
        <w:autoSpaceDE w:val="0"/>
        <w:autoSpaceDN w:val="0"/>
        <w:adjustRightInd w:val="0"/>
        <w:spacing w:before="120" w:after="120" w:line="240" w:lineRule="auto"/>
        <w:ind w:left="708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>a) az egészséget nem veszélyeztető és biztonságos tevékenységhez szükséges feltételeket,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br/>
        <w:t xml:space="preserve">b) ha szükséges, pihenőidőt, 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br/>
        <w:t xml:space="preserve">c) a közösségi szolgálattal összefüggő tevékenység ellátásához szükséges tájékoztatást és irányítást, az ismeretek megszerzését, 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br/>
        <w:t>d) a tizennyolcadik életévét be nem töltött tanuló, illetve a k</w:t>
      </w:r>
      <w:r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>orlátozottan cselekvőképes nagy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korú tanuló esetén a közösségi szolgálati tevékenység folyamatos, szakszerű felügyeletét.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(2.) Ha az utasítás végrehajtása kárt idézhet elő, a tanuló köteles erre az utasítást adó figyelmét felhívni. A tanuló nem felel az általa okozott kárért, amennyiben figyelemfelhívási kötelezettségének eleget tett.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(3) 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(4.) Amennyiben a tanuló bizonyítja, hogy: </w:t>
      </w:r>
    </w:p>
    <w:p w:rsidR="007A665A" w:rsidRPr="007A665A" w:rsidRDefault="007A665A" w:rsidP="007A665A">
      <w:pPr>
        <w:autoSpaceDE w:val="0"/>
        <w:autoSpaceDN w:val="0"/>
        <w:adjustRightInd w:val="0"/>
        <w:spacing w:before="120" w:after="120" w:line="240" w:lineRule="auto"/>
        <w:ind w:left="708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a) a testi sérüléséből, illetve egészségkárosodásából eredő kára, 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br/>
        <w:t xml:space="preserve">b) a tulajdonában vagy használatában álló, a közösségi szolgálattal összefüggésben végzett tevékenység 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lastRenderedPageBreak/>
        <w:t xml:space="preserve">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hu-HU"/>
        </w:rPr>
        <w:t xml:space="preserve">4. Az Iskola részéről a program felelőse és kapcsolattartója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>Macskásyné Harnócz Klára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Elérhetőségek: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>Telefonszám: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ab/>
        <w:t>06-1-3384480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ab/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ab/>
        <w:t xml:space="preserve">Email: 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ab/>
      </w:r>
      <w:r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>gyak.vez</w:t>
      </w: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>@vasutca.hu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5. A"/>
        </w:smartTagPr>
        <w:r w:rsidRPr="007A665A">
          <w:rPr>
            <w:rFonts w:ascii="Garamond" w:eastAsia="Times New Roman" w:hAnsi="Garamond" w:cs="Garamond"/>
            <w:b/>
            <w:bCs/>
            <w:color w:val="000000"/>
            <w:sz w:val="24"/>
            <w:szCs w:val="24"/>
            <w:lang w:eastAsia="hu-HU"/>
          </w:rPr>
          <w:t>5. A</w:t>
        </w:r>
      </w:smartTag>
      <w:r w:rsidRPr="007A665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hu-HU"/>
        </w:rPr>
        <w:t xml:space="preserve"> Szervezet részéről a program felelőse és kapcsolattartója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…………………………………………………………………………………………… név, elérhetőségei: ……………………………………………………………… telefonszám, e-mail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5.1 A"/>
        </w:smartTagPr>
        <w:r w:rsidRPr="007A665A">
          <w:rPr>
            <w:rFonts w:ascii="Garamond" w:eastAsia="Times New Roman" w:hAnsi="Garamond" w:cs="Garamond"/>
            <w:color w:val="000000"/>
            <w:sz w:val="24"/>
            <w:szCs w:val="24"/>
            <w:lang w:eastAsia="hu-HU"/>
          </w:rPr>
          <w:t>5.1 A</w:t>
        </w:r>
      </w:smartTag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 mentor (ha más, mint az előző személy) neve, feladatköre és elérhetőségei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………………………………………………………… név, feladatkör:……………………….. elérhetőségei: ……………………………………………………………… telefonszám, e-mail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FF66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hu-HU"/>
        </w:rPr>
        <w:t xml:space="preserve">6.  A program ütemezése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A programismertető elkészítését a fogadó szervezet végzi el.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>A szolgálat keretében végzett tevékenységek:………………………………………………………….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hu-HU"/>
        </w:rPr>
        <w:t xml:space="preserve">7.  A program megvalósulása során felmerülő módosítási kérelmek bírálatának menete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7 .1. A Felek a jelen megállapodásban </w:t>
      </w:r>
      <w:proofErr w:type="spellStart"/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>megfogalmazottak</w:t>
      </w:r>
      <w:proofErr w:type="spellEnd"/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 módosítására irányuló jelzését követően − indokolt esetben – a módosítás tervezetét elkészítik. A szerződésmódosítást aláírásukkal hagyják jóvá.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8. A"/>
        </w:smartTagPr>
        <w:r w:rsidRPr="007A665A">
          <w:rPr>
            <w:rFonts w:ascii="Garamond" w:eastAsia="Times New Roman" w:hAnsi="Garamond" w:cs="Garamond"/>
            <w:b/>
            <w:bCs/>
            <w:color w:val="000000"/>
            <w:sz w:val="24"/>
            <w:szCs w:val="24"/>
            <w:lang w:eastAsia="hu-HU"/>
          </w:rPr>
          <w:t>8. A</w:t>
        </w:r>
      </w:smartTag>
      <w:r w:rsidRPr="007A665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hu-HU"/>
        </w:rPr>
        <w:t xml:space="preserve"> Felek elállási, felmondási joga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color w:val="000000"/>
          <w:sz w:val="24"/>
          <w:szCs w:val="24"/>
          <w:lang w:eastAsia="hu-HU"/>
        </w:rPr>
        <w:t xml:space="preserve">8.1. A Felek a jelen megállapodástól való elállásra vagy a megállapodás azonnali hatályú felmondására jogosultak, ha: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7A665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— 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7A665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— olyan körülmény merült fel vagy jut a Felek tudomására, amely alapján a program teljesülése kétségessé válik, vagy más irányt vet, vagy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7A665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— a jelen megállapodásban meghatározott feladat megvalósítása meghiúsul, tartós akadályba ütközik, vagy a jelen megállapodásban foglalt ütemezéshez képest jelentős késedelmet szenved, vagy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7A665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— 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7A665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8.2. A Felek rögzítik továbbá, hogy a jelen megállapodással összefüggő adatok nem minősülnek üzleti titoknak, nem </w:t>
      </w:r>
      <w:proofErr w:type="spellStart"/>
      <w:r w:rsidRPr="007A665A">
        <w:rPr>
          <w:rFonts w:ascii="Garamond" w:eastAsia="Times New Roman" w:hAnsi="Garamond" w:cs="Times New Roman"/>
          <w:sz w:val="24"/>
          <w:szCs w:val="24"/>
          <w:lang w:eastAsia="hu-HU"/>
        </w:rPr>
        <w:t>tarthatóak</w:t>
      </w:r>
      <w:proofErr w:type="spellEnd"/>
      <w:r w:rsidRPr="007A665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vissza üzleti titokra hivatkozással, amennyiben azok megismerését vagy nyilvánosságra hozatalát közérdekből elrendelik.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7A665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8.3. A Felek a jelen megállapodásból eredő esetleges jogvitákat elsősorban tárgyalásos úton kötelesek rendezni. </w:t>
      </w:r>
    </w:p>
    <w:p w:rsidR="00E42CB6" w:rsidRDefault="00E42CB6">
      <w:pPr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br w:type="page"/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7A665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8.4. A jelen megállapodásban nem, vagy nem kellő részletességgel szabályozott kérdések tekintetében a magyar jog szabályai – elsősorban a Polgári törvénykönyv – az irányadók.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7A665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felek a jelen, három oldalból álló megállapodást elolvasták, megértették, és mint akaratukkal mindenben megegyezőt, jóváhagyólag írták alá.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7A665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jelen megállapodás 2 darab eredeti, egymással teljes egészében megegyező példányban készült, amelyből 1 darab az Iskolánál, 1 darab a Szervezetnél marad.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</w:pPr>
    </w:p>
    <w:p w:rsid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>Dátum :</w:t>
      </w:r>
      <w:r w:rsidRPr="007A665A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ab/>
      </w:r>
      <w:r w:rsidRPr="007A665A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ab/>
        <w:t>Budapest, 20</w:t>
      </w:r>
      <w:r w:rsidR="00E42CB6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>2</w:t>
      </w:r>
      <w:r w:rsidR="00632F49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>4.</w:t>
      </w:r>
      <w:r w:rsidRPr="007A665A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 xml:space="preserve"> ………</w:t>
      </w:r>
      <w:r w:rsidR="00632F49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>..</w:t>
      </w:r>
      <w:r w:rsidRPr="007A665A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 xml:space="preserve">…….. hónap ……..……nap </w:t>
      </w:r>
    </w:p>
    <w:p w:rsidR="00632F49" w:rsidRDefault="00632F49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hu-HU"/>
        </w:rPr>
      </w:pPr>
    </w:p>
    <w:p w:rsidR="00632F49" w:rsidRPr="007A665A" w:rsidRDefault="00632F49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hu-HU"/>
        </w:rPr>
      </w:pPr>
    </w:p>
    <w:p w:rsid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sz w:val="24"/>
          <w:szCs w:val="24"/>
          <w:lang w:eastAsia="hu-HU"/>
        </w:rPr>
        <w:t xml:space="preserve">Mellékletek: </w:t>
      </w:r>
    </w:p>
    <w:p w:rsidR="00632F49" w:rsidRPr="007A665A" w:rsidRDefault="00632F49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sz w:val="24"/>
          <w:szCs w:val="24"/>
          <w:lang w:eastAsia="hu-HU"/>
        </w:rPr>
        <w:t xml:space="preserve">I. </w:t>
      </w: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hu-HU"/>
        </w:rPr>
      </w:pPr>
    </w:p>
    <w:p w:rsidR="007A665A" w:rsidRPr="007A665A" w:rsidRDefault="007A665A" w:rsidP="007A665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7A665A">
        <w:rPr>
          <w:rFonts w:ascii="Garamond" w:eastAsia="Times New Roman" w:hAnsi="Garamond" w:cs="Garamond"/>
          <w:sz w:val="24"/>
          <w:szCs w:val="24"/>
          <w:lang w:eastAsia="hu-HU"/>
        </w:rPr>
        <w:t xml:space="preserve">II. </w:t>
      </w:r>
    </w:p>
    <w:p w:rsidR="007A665A" w:rsidRPr="007A665A" w:rsidRDefault="007A665A" w:rsidP="007A665A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hu-HU"/>
        </w:rPr>
      </w:pPr>
    </w:p>
    <w:p w:rsidR="007A665A" w:rsidRPr="007A665A" w:rsidRDefault="007A665A" w:rsidP="007A665A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hu-HU"/>
        </w:rPr>
      </w:pPr>
    </w:p>
    <w:p w:rsidR="007A665A" w:rsidRPr="007A665A" w:rsidRDefault="007A665A" w:rsidP="007A665A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hu-HU"/>
        </w:rPr>
      </w:pPr>
    </w:p>
    <w:p w:rsidR="007A665A" w:rsidRPr="007A665A" w:rsidRDefault="007A665A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6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.………………………                        </w:t>
      </w:r>
      <w:r w:rsidRPr="007A665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665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665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665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</w:t>
      </w:r>
    </w:p>
    <w:p w:rsidR="007A665A" w:rsidRPr="007A665A" w:rsidRDefault="007A665A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65A"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Iskola részéről</w:t>
      </w:r>
      <w:r w:rsidRPr="007A665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665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665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665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665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665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665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Szervezet részéről</w:t>
      </w:r>
    </w:p>
    <w:p w:rsidR="007A665A" w:rsidRDefault="007A665A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2F49" w:rsidRDefault="00632F49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2F49" w:rsidRPr="007A665A" w:rsidRDefault="00632F49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</w:tblGrid>
      <w:tr w:rsidR="00E42CB6" w:rsidRPr="00E42CB6" w:rsidTr="00E42CB6">
        <w:tc>
          <w:tcPr>
            <w:tcW w:w="4773" w:type="dxa"/>
          </w:tcPr>
          <w:p w:rsidR="00E42CB6" w:rsidRPr="007A665A" w:rsidRDefault="00E42CB6" w:rsidP="00E4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A665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>Résztvevő(k):</w:t>
            </w:r>
          </w:p>
        </w:tc>
      </w:tr>
    </w:tbl>
    <w:p w:rsidR="00CE484F" w:rsidRPr="00CE484F" w:rsidRDefault="00CE484F" w:rsidP="007A2FE0">
      <w:pPr>
        <w:suppressAutoHyphens/>
        <w:spacing w:after="0" w:line="240" w:lineRule="auto"/>
        <w:ind w:right="2691"/>
        <w:rPr>
          <w:rFonts w:ascii="Times New Roman" w:eastAsia="Times New Roman" w:hAnsi="Times New Roman" w:cs="Times New Roman"/>
          <w:spacing w:val="40"/>
          <w:sz w:val="26"/>
          <w:szCs w:val="26"/>
          <w:lang w:eastAsia="hu-HU"/>
        </w:rPr>
      </w:pPr>
    </w:p>
    <w:sectPr w:rsidR="00CE484F" w:rsidRPr="00CE484F" w:rsidSect="006D3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60F67"/>
    <w:multiLevelType w:val="hybridMultilevel"/>
    <w:tmpl w:val="2F5405DA"/>
    <w:lvl w:ilvl="0" w:tplc="F8E65564">
      <w:start w:val="6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D6"/>
    <w:rsid w:val="0001169A"/>
    <w:rsid w:val="00095FAB"/>
    <w:rsid w:val="00173B6A"/>
    <w:rsid w:val="001F1836"/>
    <w:rsid w:val="002060EF"/>
    <w:rsid w:val="002958D0"/>
    <w:rsid w:val="003F49DA"/>
    <w:rsid w:val="004B6031"/>
    <w:rsid w:val="00507EFB"/>
    <w:rsid w:val="00562E13"/>
    <w:rsid w:val="00632F49"/>
    <w:rsid w:val="006925D7"/>
    <w:rsid w:val="006D3F00"/>
    <w:rsid w:val="006D5BC5"/>
    <w:rsid w:val="007A2FE0"/>
    <w:rsid w:val="007A665A"/>
    <w:rsid w:val="00814FD6"/>
    <w:rsid w:val="00920A11"/>
    <w:rsid w:val="009A780D"/>
    <w:rsid w:val="00AC176B"/>
    <w:rsid w:val="00C17C07"/>
    <w:rsid w:val="00C55A58"/>
    <w:rsid w:val="00CA093B"/>
    <w:rsid w:val="00CB08E6"/>
    <w:rsid w:val="00CE484F"/>
    <w:rsid w:val="00CE7D33"/>
    <w:rsid w:val="00E4147F"/>
    <w:rsid w:val="00E42CB6"/>
    <w:rsid w:val="00E747FF"/>
    <w:rsid w:val="00EB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E8D80"/>
  <w15:docId w15:val="{2954935A-4EE9-4F64-BCCC-582FC720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14F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14FD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17C0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1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1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kola@vasutca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Dorogi Margit</dc:creator>
  <cp:lastModifiedBy>Dávid Lívia</cp:lastModifiedBy>
  <cp:revision>2</cp:revision>
  <cp:lastPrinted>2021-08-31T13:29:00Z</cp:lastPrinted>
  <dcterms:created xsi:type="dcterms:W3CDTF">2024-09-17T10:20:00Z</dcterms:created>
  <dcterms:modified xsi:type="dcterms:W3CDTF">2024-09-17T10:20:00Z</dcterms:modified>
</cp:coreProperties>
</file>